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7C" w:rsidRDefault="0072707C">
      <w:pPr>
        <w:rPr>
          <w:rFonts w:ascii="Times-Roman" w:hAnsi="Times-Roman"/>
          <w:color w:val="000000"/>
          <w:sz w:val="44"/>
        </w:rPr>
      </w:pPr>
    </w:p>
    <w:p w:rsidR="0072707C" w:rsidRDefault="00BA21BA">
      <w:pPr>
        <w:jc w:val="center"/>
      </w:pPr>
      <w:r>
        <w:rPr>
          <w:rFonts w:ascii="Times-Roman" w:hAnsi="Times-Roman"/>
          <w:b/>
          <w:color w:val="000000"/>
          <w:sz w:val="40"/>
        </w:rPr>
        <w:t>MGV-scholing</w:t>
      </w:r>
    </w:p>
    <w:p w:rsidR="0072707C" w:rsidRDefault="00BA21BA">
      <w:pPr>
        <w:jc w:val="center"/>
      </w:pPr>
      <w:r>
        <w:rPr>
          <w:rFonts w:ascii="Times-Roman" w:hAnsi="Times-Roman"/>
          <w:b/>
          <w:color w:val="000000"/>
          <w:sz w:val="40"/>
        </w:rPr>
        <w:t>Motiveren=Activeren</w:t>
      </w:r>
    </w:p>
    <w:p w:rsidR="0072707C" w:rsidRDefault="0072707C">
      <w:pPr>
        <w:jc w:val="center"/>
        <w:rPr>
          <w:rFonts w:ascii="Times-Roman" w:hAnsi="Times-Roman"/>
          <w:b/>
          <w:color w:val="000000"/>
          <w:sz w:val="40"/>
        </w:rPr>
      </w:pPr>
    </w:p>
    <w:p w:rsidR="0072707C" w:rsidRDefault="00BA21BA">
      <w:pPr>
        <w:jc w:val="center"/>
      </w:pPr>
      <w:r>
        <w:rPr>
          <w:rFonts w:ascii="Times-Roman" w:hAnsi="Times-Roman"/>
          <w:color w:val="000000"/>
        </w:rPr>
        <w:t>23 oktober 2018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bookmarkStart w:id="0" w:name="_GoBack"/>
      <w:r>
        <w:rPr>
          <w:rFonts w:ascii="Times-Roman" w:hAnsi="Times-Roman"/>
          <w:b/>
          <w:color w:val="000000"/>
        </w:rPr>
        <w:t>Introductie</w:t>
      </w:r>
    </w:p>
    <w:p w:rsidR="0072707C" w:rsidRDefault="00BA21BA">
      <w:r>
        <w:rPr>
          <w:rFonts w:ascii="Times-Roman" w:hAnsi="Times-Roman"/>
          <w:color w:val="000000"/>
        </w:rPr>
        <w:t xml:space="preserve">Deze training maakt onderdeel uit van de interventie Motiverende Gespreksvoering (MGV) in de soa- en hiv-bestrijding. De training is gericht op het vergroten van de effectieve communicatie </w:t>
      </w:r>
      <w:r>
        <w:rPr>
          <w:rFonts w:ascii="Times-Roman" w:hAnsi="Times-Roman"/>
          <w:color w:val="000000"/>
        </w:rPr>
        <w:t>in gedragsveranderingsprocessen.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b/>
          <w:color w:val="000000"/>
        </w:rPr>
        <w:t>Doelstelling/leerdoelen</w:t>
      </w:r>
    </w:p>
    <w:p w:rsidR="0072707C" w:rsidRDefault="00BA21BA">
      <w:pPr>
        <w:numPr>
          <w:ilvl w:val="0"/>
          <w:numId w:val="1"/>
        </w:numPr>
      </w:pPr>
      <w:r>
        <w:rPr>
          <w:rFonts w:ascii="Times-Roman" w:hAnsi="Times-Roman"/>
          <w:color w:val="000000"/>
        </w:rPr>
        <w:t>Na de MGV-scholing beschikken de zorgverleners van het CSG over tools/instrumenten om de cliënt actief en verantwoordelijk te maken ten aanzien van eigen gedragsveranderingen.</w:t>
      </w:r>
    </w:p>
    <w:p w:rsidR="0072707C" w:rsidRDefault="00BA21BA">
      <w:pPr>
        <w:numPr>
          <w:ilvl w:val="0"/>
          <w:numId w:val="1"/>
        </w:numPr>
      </w:pPr>
      <w:r>
        <w:rPr>
          <w:rFonts w:ascii="Times-Roman" w:hAnsi="Times-Roman"/>
          <w:color w:val="000000"/>
        </w:rPr>
        <w:t>Na de MGV-scholing sig</w:t>
      </w:r>
      <w:r>
        <w:rPr>
          <w:rFonts w:ascii="Times-Roman" w:hAnsi="Times-Roman"/>
          <w:color w:val="000000"/>
        </w:rPr>
        <w:t>naleren de zorgverleners van het CSG de hulpvraag van de cliënt en zetten zij deze om, om zo een verbetering van de seksuele gezondheid te bereiken.</w:t>
      </w:r>
    </w:p>
    <w:p w:rsidR="0072707C" w:rsidRDefault="00BA21BA">
      <w:pPr>
        <w:numPr>
          <w:ilvl w:val="0"/>
          <w:numId w:val="1"/>
        </w:numPr>
      </w:pPr>
      <w:r>
        <w:rPr>
          <w:rFonts w:ascii="Times-Roman" w:hAnsi="Times-Roman"/>
          <w:color w:val="000000"/>
        </w:rPr>
        <w:t>Tijdens de MGV-scholing wordt gefocust op de volgende processen: engageren &amp; focussen.</w:t>
      </w:r>
    </w:p>
    <w:p w:rsidR="0072707C" w:rsidRDefault="00BA21BA">
      <w:pPr>
        <w:numPr>
          <w:ilvl w:val="0"/>
          <w:numId w:val="1"/>
        </w:numPr>
      </w:pPr>
      <w:r>
        <w:rPr>
          <w:rFonts w:ascii="Times-Roman" w:hAnsi="Times-Roman"/>
          <w:color w:val="000000"/>
        </w:rPr>
        <w:t>Na de MGV-scholing h</w:t>
      </w:r>
      <w:r>
        <w:rPr>
          <w:rFonts w:ascii="Times-Roman" w:hAnsi="Times-Roman"/>
          <w:color w:val="000000"/>
        </w:rPr>
        <w:t xml:space="preserve">ebben de medewerkers van het CSG theoretische kennis van motivatie, wrijving en behoud en veranderprocessen. 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b/>
          <w:color w:val="000000"/>
        </w:rPr>
        <w:t xml:space="preserve">Programma 13.00-16.30  </w:t>
      </w:r>
    </w:p>
    <w:p w:rsidR="0072707C" w:rsidRDefault="0072707C">
      <w:pPr>
        <w:rPr>
          <w:rFonts w:ascii="Times-Roman" w:hAnsi="Times-Roman"/>
          <w:b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>13.00 – 13.15    DE DAGELIJKSE PRAKTIJK</w:t>
      </w:r>
    </w:p>
    <w:p w:rsidR="0072707C" w:rsidRDefault="00BA21BA">
      <w:r>
        <w:rPr>
          <w:rFonts w:ascii="Times-Roman" w:hAnsi="Times-Roman"/>
          <w:color w:val="000000"/>
        </w:rPr>
        <w:t>Inventarisatie van dilemma’s in de dagelijkse praktijk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>13.15 – 13.45   UITWISSE</w:t>
      </w:r>
      <w:r>
        <w:rPr>
          <w:rFonts w:ascii="Times-Roman" w:hAnsi="Times-Roman"/>
          <w:color w:val="000000"/>
        </w:rPr>
        <w:t>LEN VAN STRATEGIEN</w:t>
      </w:r>
    </w:p>
    <w:p w:rsidR="0072707C" w:rsidRDefault="00BA21BA">
      <w:r>
        <w:rPr>
          <w:rFonts w:ascii="Times-Roman" w:hAnsi="Times-Roman"/>
          <w:color w:val="000000"/>
        </w:rPr>
        <w:t>Uitwisselen van ervaring en kennis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>13.45 – 14.15    FRAMEWORK MOTIVERENDE GESPREKSVOERING</w:t>
      </w:r>
    </w:p>
    <w:p w:rsidR="0072707C" w:rsidRDefault="00BA21BA">
      <w:r>
        <w:rPr>
          <w:rFonts w:ascii="Times-Roman" w:hAnsi="Times-Roman"/>
          <w:color w:val="000000"/>
        </w:rPr>
        <w:t xml:space="preserve">Theorie </w:t>
      </w:r>
      <w:proofErr w:type="spellStart"/>
      <w:r>
        <w:rPr>
          <w:rFonts w:ascii="Times-Roman" w:hAnsi="Times-Roman"/>
          <w:color w:val="000000"/>
        </w:rPr>
        <w:t>mbt</w:t>
      </w:r>
      <w:proofErr w:type="spellEnd"/>
      <w:r>
        <w:rPr>
          <w:rFonts w:ascii="Times-Roman" w:hAnsi="Times-Roman"/>
          <w:color w:val="000000"/>
        </w:rPr>
        <w:t xml:space="preserve"> MGV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>14.15 – 14.45    TOEPASSEN VAN MGV</w:t>
      </w:r>
    </w:p>
    <w:p w:rsidR="0072707C" w:rsidRDefault="00BA21BA">
      <w:r>
        <w:rPr>
          <w:rFonts w:ascii="Times-Roman" w:hAnsi="Times-Roman"/>
          <w:color w:val="000000"/>
        </w:rPr>
        <w:t>Dilemma wordt geoefend met de inzet van MGV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pPr>
        <w:rPr>
          <w:i/>
          <w:iCs/>
        </w:rPr>
      </w:pPr>
      <w:r>
        <w:rPr>
          <w:rFonts w:ascii="Times-Roman" w:hAnsi="Times-Roman"/>
          <w:i/>
          <w:iCs/>
          <w:color w:val="000000"/>
        </w:rPr>
        <w:t>14.45 – 15.00    PAUZE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 xml:space="preserve">15.00 – 15.30    </w:t>
      </w:r>
      <w:r>
        <w:rPr>
          <w:rFonts w:ascii="Times-Roman" w:hAnsi="Times-Roman"/>
          <w:color w:val="000000"/>
        </w:rPr>
        <w:t>ENGAGEREN EN CONTACT MAKEN</w:t>
      </w:r>
    </w:p>
    <w:p w:rsidR="0072707C" w:rsidRDefault="00BA21BA">
      <w:r>
        <w:rPr>
          <w:rFonts w:ascii="Times-Roman" w:hAnsi="Times-Roman"/>
          <w:color w:val="000000"/>
        </w:rPr>
        <w:t xml:space="preserve">Inventarisatie </w:t>
      </w:r>
      <w:proofErr w:type="spellStart"/>
      <w:r>
        <w:rPr>
          <w:rFonts w:ascii="Times-Roman" w:hAnsi="Times-Roman"/>
          <w:color w:val="000000"/>
        </w:rPr>
        <w:t>what</w:t>
      </w:r>
      <w:proofErr w:type="spellEnd"/>
      <w:r>
        <w:rPr>
          <w:rFonts w:ascii="Times-Roman" w:hAnsi="Times-Roman"/>
          <w:color w:val="000000"/>
        </w:rPr>
        <w:t xml:space="preserve"> </w:t>
      </w:r>
      <w:proofErr w:type="spellStart"/>
      <w:r>
        <w:rPr>
          <w:rFonts w:ascii="Times-Roman" w:hAnsi="Times-Roman"/>
          <w:color w:val="000000"/>
        </w:rPr>
        <w:t>works</w:t>
      </w:r>
      <w:proofErr w:type="spellEnd"/>
      <w:r>
        <w:rPr>
          <w:rFonts w:ascii="Times-Roman" w:hAnsi="Times-Roman"/>
          <w:color w:val="000000"/>
        </w:rPr>
        <w:t xml:space="preserve"> en toepassen!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>15.30 – 16.15    FOCUS ALS RICHTLIJN VOOR EEN EFFECTIEF GESPREK</w:t>
      </w:r>
    </w:p>
    <w:p w:rsidR="0072707C" w:rsidRDefault="00BA21BA">
      <w:r>
        <w:rPr>
          <w:rFonts w:ascii="Times-Roman" w:hAnsi="Times-Roman"/>
          <w:color w:val="000000"/>
        </w:rPr>
        <w:t>Hoe creëer je focus en wat lever dat op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color w:val="000000"/>
        </w:rPr>
        <w:t>16.15 – 16.30    Evaluatie en afronding</w:t>
      </w:r>
    </w:p>
    <w:p w:rsidR="0072707C" w:rsidRDefault="0072707C">
      <w:pPr>
        <w:rPr>
          <w:rFonts w:ascii="Times-Roman" w:hAnsi="Times-Roman"/>
          <w:b/>
          <w:color w:val="000000"/>
        </w:rPr>
      </w:pPr>
    </w:p>
    <w:p w:rsidR="0072707C" w:rsidRDefault="0072707C">
      <w:pPr>
        <w:rPr>
          <w:rFonts w:ascii="Times-Roman" w:hAnsi="Times-Roman"/>
          <w:b/>
          <w:color w:val="000000"/>
        </w:rPr>
      </w:pPr>
    </w:p>
    <w:p w:rsidR="0072707C" w:rsidRDefault="00BA21BA">
      <w:r>
        <w:rPr>
          <w:rFonts w:ascii="Times-Roman" w:hAnsi="Times-Roman"/>
          <w:b/>
          <w:color w:val="000000"/>
        </w:rPr>
        <w:t>Totaal: 3 uur en 1 kwartier effectieve tr</w:t>
      </w:r>
      <w:r>
        <w:rPr>
          <w:rFonts w:ascii="Times-Roman" w:hAnsi="Times-Roman"/>
          <w:b/>
          <w:color w:val="000000"/>
        </w:rPr>
        <w:t>aining</w:t>
      </w:r>
    </w:p>
    <w:p w:rsidR="0072707C" w:rsidRDefault="00BA21BA">
      <w:r>
        <w:rPr>
          <w:rFonts w:ascii="Times-Roman" w:hAnsi="Times-Roman"/>
          <w:b/>
          <w:color w:val="000000"/>
        </w:rPr>
        <w:t>Voorbereiding: lezen artikel MGV</w:t>
      </w:r>
    </w:p>
    <w:p w:rsidR="0072707C" w:rsidRDefault="0072707C">
      <w:pPr>
        <w:rPr>
          <w:rFonts w:ascii="Times-Roman" w:hAnsi="Times-Roman"/>
          <w:b/>
          <w:color w:val="000000"/>
        </w:rPr>
      </w:pPr>
    </w:p>
    <w:p w:rsidR="0072707C" w:rsidRDefault="00BA21BA">
      <w:r>
        <w:rPr>
          <w:rFonts w:ascii="Times-Roman" w:hAnsi="Times-Roman"/>
          <w:b/>
          <w:color w:val="000000"/>
        </w:rPr>
        <w:lastRenderedPageBreak/>
        <w:t>Werkwijze</w:t>
      </w:r>
    </w:p>
    <w:p w:rsidR="0072707C" w:rsidRDefault="00BA21BA">
      <w:r>
        <w:rPr>
          <w:rFonts w:ascii="Times-Roman" w:hAnsi="Times-Roman"/>
          <w:color w:val="000000"/>
        </w:rPr>
        <w:t>Er wordt gebruik gemaakt van diverse werkvormen:</w:t>
      </w:r>
    </w:p>
    <w:p w:rsidR="0072707C" w:rsidRDefault="00BA21BA">
      <w:r>
        <w:rPr>
          <w:rFonts w:ascii="Times-Roman" w:hAnsi="Times-Roman"/>
          <w:color w:val="000000"/>
        </w:rPr>
        <w:t>Presentatie, dialoog, casuïstiek oefenen, film en plenair uitwisselen</w:t>
      </w:r>
    </w:p>
    <w:p w:rsidR="0072707C" w:rsidRDefault="0072707C">
      <w:pPr>
        <w:rPr>
          <w:rFonts w:ascii="Times-Roman" w:hAnsi="Times-Roman"/>
          <w:color w:val="000000"/>
        </w:rPr>
      </w:pPr>
    </w:p>
    <w:p w:rsidR="0072707C" w:rsidRDefault="00BA21BA">
      <w:r>
        <w:rPr>
          <w:rFonts w:ascii="Times-Roman" w:hAnsi="Times-Roman"/>
          <w:b/>
          <w:color w:val="000000"/>
        </w:rPr>
        <w:t>Spreker</w:t>
      </w:r>
    </w:p>
    <w:p w:rsidR="0072707C" w:rsidRDefault="00BA21BA">
      <w:r>
        <w:rPr>
          <w:rFonts w:ascii="Times-Roman" w:hAnsi="Times-Roman"/>
          <w:color w:val="000000"/>
        </w:rPr>
        <w:t>Thijs Biemans, trainer Motiverende Gespreksvoering</w:t>
      </w:r>
    </w:p>
    <w:p w:rsidR="0072707C" w:rsidRDefault="00BA21BA">
      <w:r>
        <w:rPr>
          <w:rFonts w:ascii="TimesNewRomanPSMT" w:hAnsi="TimesNewRomanPSMT"/>
          <w:color w:val="000000"/>
          <w:sz w:val="20"/>
        </w:rPr>
        <w:t>Thijs Biemans is 18 jaar w</w:t>
      </w:r>
      <w:r>
        <w:rPr>
          <w:rFonts w:ascii="TimesNewRomanPSMT" w:hAnsi="TimesNewRomanPSMT"/>
          <w:color w:val="000000"/>
          <w:sz w:val="20"/>
        </w:rPr>
        <w:t xml:space="preserve">erkzaam geweest in verschillende disciplines binnen de verslavingszorg (groepswerker, </w:t>
      </w:r>
      <w:proofErr w:type="spellStart"/>
      <w:r>
        <w:rPr>
          <w:rFonts w:ascii="TimesNewRomanPSMT" w:hAnsi="TimesNewRomanPSMT"/>
          <w:color w:val="000000"/>
          <w:sz w:val="20"/>
        </w:rPr>
        <w:t>intaker</w:t>
      </w:r>
      <w:proofErr w:type="spellEnd"/>
      <w:r>
        <w:rPr>
          <w:rFonts w:ascii="TimesNewRomanPSMT" w:hAnsi="TimesNewRomanPSMT"/>
          <w:color w:val="000000"/>
          <w:sz w:val="20"/>
        </w:rPr>
        <w:t>, supervisor en leidinggevende). Daarnaast is hij deskundige op het gebied van maatschappelijk werk gericht op crisisinterventies. Verder heeft hij enkele jaren ee</w:t>
      </w:r>
      <w:r>
        <w:rPr>
          <w:rFonts w:ascii="TimesNewRomanPSMT" w:hAnsi="TimesNewRomanPSMT"/>
          <w:color w:val="000000"/>
          <w:sz w:val="20"/>
        </w:rPr>
        <w:t xml:space="preserve">n eigen bureau gehad op het gebied van communicatie en bemiddeling. </w:t>
      </w:r>
    </w:p>
    <w:p w:rsidR="0072707C" w:rsidRDefault="0072707C">
      <w:pPr>
        <w:rPr>
          <w:rFonts w:ascii="TimesNewRomanPSMT" w:hAnsi="TimesNewRomanPSMT"/>
          <w:color w:val="000000"/>
          <w:sz w:val="20"/>
        </w:rPr>
      </w:pPr>
    </w:p>
    <w:p w:rsidR="0072707C" w:rsidRDefault="00BA21BA">
      <w:r>
        <w:rPr>
          <w:rFonts w:ascii="TimesNewRomanPSMT" w:hAnsi="TimesNewRomanPSMT"/>
          <w:color w:val="000000"/>
          <w:sz w:val="20"/>
        </w:rPr>
        <w:t>Thijs werkt nauw samen met het Programma Professionals van Soa Aids Nederland door trainingen te verzorgen en programma’s mede te ontwikkelen. Thijs verzorgt MI trainingen voor verpleegk</w:t>
      </w:r>
      <w:r>
        <w:rPr>
          <w:rFonts w:ascii="TimesNewRomanPSMT" w:hAnsi="TimesNewRomanPSMT"/>
          <w:color w:val="000000"/>
          <w:sz w:val="20"/>
        </w:rPr>
        <w:t>undigen en artsen in diverse werkvelden.</w:t>
      </w:r>
    </w:p>
    <w:p w:rsidR="0072707C" w:rsidRDefault="0072707C">
      <w:pPr>
        <w:rPr>
          <w:rFonts w:ascii="TimesNewRomanPSMT" w:hAnsi="TimesNewRomanPSMT"/>
          <w:color w:val="000000"/>
          <w:sz w:val="20"/>
        </w:rPr>
      </w:pPr>
    </w:p>
    <w:p w:rsidR="0072707C" w:rsidRDefault="00BA21BA">
      <w:r>
        <w:rPr>
          <w:rFonts w:ascii="TimesNewRomanPSMT" w:hAnsi="TimesNewRomanPSMT"/>
          <w:color w:val="000000"/>
          <w:sz w:val="20"/>
        </w:rPr>
        <w:t xml:space="preserve">Thijs Biemans is lid van het MINT netwerk (The </w:t>
      </w:r>
      <w:proofErr w:type="spellStart"/>
      <w:r>
        <w:rPr>
          <w:rFonts w:ascii="TimesNewRomanPSMT" w:hAnsi="TimesNewRomanPSMT"/>
          <w:color w:val="000000"/>
          <w:sz w:val="20"/>
        </w:rPr>
        <w:t>Motivational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</w:rPr>
        <w:t>Interviewing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Network of Trainers) en initiatiefnemer van het oprichten van een Nederlands MI netwerk van Trainers.</w:t>
      </w:r>
    </w:p>
    <w:p w:rsidR="0072707C" w:rsidRDefault="0072707C">
      <w:pPr>
        <w:rPr>
          <w:rFonts w:ascii="TimesNewRomanPSMT" w:hAnsi="TimesNewRomanPSMT"/>
          <w:color w:val="000000"/>
          <w:sz w:val="20"/>
        </w:rPr>
      </w:pPr>
    </w:p>
    <w:p w:rsidR="0072707C" w:rsidRDefault="0072707C">
      <w:pPr>
        <w:rPr>
          <w:rFonts w:ascii="TimesNewRomanPSMT" w:hAnsi="TimesNewRomanPSMT"/>
          <w:color w:val="000000"/>
          <w:sz w:val="20"/>
        </w:rPr>
      </w:pPr>
    </w:p>
    <w:p w:rsidR="0072707C" w:rsidRDefault="0072707C">
      <w:pPr>
        <w:rPr>
          <w:rFonts w:ascii="TimesNewRomanPSMT" w:hAnsi="TimesNewRomanPSMT"/>
          <w:color w:val="000000"/>
          <w:sz w:val="20"/>
        </w:rPr>
      </w:pPr>
    </w:p>
    <w:bookmarkEnd w:id="0"/>
    <w:p w:rsidR="0072707C" w:rsidRDefault="0072707C"/>
    <w:sectPr w:rsidR="0072707C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-Roman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E5"/>
    <w:multiLevelType w:val="multilevel"/>
    <w:tmpl w:val="93C80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563BA"/>
    <w:multiLevelType w:val="multilevel"/>
    <w:tmpl w:val="3B6AA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7C"/>
    <w:rsid w:val="0072707C"/>
    <w:rsid w:val="00B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7C53BF99.dotm</Template>
  <TotalTime>1</TotalTime>
  <Pages>2</Pages>
  <Words>386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Leichsenring</dc:creator>
  <cp:lastModifiedBy>Ghislaine Leichsenring</cp:lastModifiedBy>
  <cp:revision>2</cp:revision>
  <dcterms:created xsi:type="dcterms:W3CDTF">2018-09-11T09:24:00Z</dcterms:created>
  <dcterms:modified xsi:type="dcterms:W3CDTF">2018-09-11T09:24:00Z</dcterms:modified>
  <dc:language>nl-NL</dc:language>
</cp:coreProperties>
</file>